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ayam kampung</w:t>
      </w:r>
      <w:r w:rsidRPr="00403572">
        <w:rPr>
          <w:rFonts w:ascii="inherit" w:eastAsia="Times New Roman" w:hAnsi="inherit" w:cs="Arial"/>
          <w:color w:val="000000"/>
          <w:sz w:val="21"/>
          <w:szCs w:val="21"/>
          <w:bdr w:val="none" w:sz="0" w:space="0" w:color="auto" w:frame="1"/>
          <w:lang w:eastAsia="id-ID"/>
        </w:rPr>
        <w:t> secara intensif antara lain :</w:t>
      </w:r>
    </w:p>
    <w:p w:rsidR="00403572" w:rsidRPr="00403572" w:rsidRDefault="00403572" w:rsidP="008D4109">
      <w:pPr>
        <w:shd w:val="clear" w:color="auto" w:fill="F6F5F5"/>
        <w:spacing w:after="0" w:line="336" w:lineRule="atLeast"/>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A. PEMILIHAN BIBIT PADA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Bibit ayam kampung atau lebih dikenal dengan DOC merupakan hal yang penting untuk diperhatikan. Jika tujuan pemeliharaan ayam kampung untuk tujuan diambil daging, maka memilih DOC dari keturunan ayam yang bertubuh besar dan pertumbuhan yang cepat diprioritaskan. Selain itu waktu penetasan </w:t>
      </w:r>
      <w:r w:rsidRPr="00403572">
        <w:rPr>
          <w:rFonts w:ascii="inherit" w:eastAsia="Times New Roman" w:hAnsi="inherit" w:cs="Arial"/>
          <w:b/>
          <w:bCs/>
          <w:color w:val="000000"/>
          <w:sz w:val="21"/>
          <w:szCs w:val="21"/>
          <w:bdr w:val="none" w:sz="0" w:space="0" w:color="auto" w:frame="1"/>
          <w:lang w:eastAsia="id-ID"/>
        </w:rPr>
        <w:t>bibit ayam kampung</w:t>
      </w:r>
      <w:r w:rsidRPr="00403572">
        <w:rPr>
          <w:rFonts w:ascii="inherit" w:eastAsia="Times New Roman" w:hAnsi="inherit" w:cs="Arial"/>
          <w:color w:val="000000"/>
          <w:sz w:val="21"/>
          <w:szCs w:val="21"/>
          <w:bdr w:val="none" w:sz="0" w:space="0" w:color="auto" w:frame="1"/>
          <w:lang w:eastAsia="id-ID"/>
        </w:rPr>
        <w:t> (DOC) harus tepat waktu(21 hari) tidak terlalu cepat atau terlalu lama.</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Ciri-ciri DOC yang memiliki kualitas bagus antara lain berdiri tegap, sehat dan tidak cacat, mata bersinar, pusar terserap sempurna, bulu bersih dan mengkilap. Jangan lupa memberikan vaksinasi sesuai usia DOC.</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8D4109">
      <w:pPr>
        <w:shd w:val="clear" w:color="auto" w:fill="F6F5F5"/>
        <w:spacing w:after="0" w:line="336" w:lineRule="atLeast"/>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B. MASALAH PAKAN PADA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Pakan pada ayam kampung memegang peranan yang cukup penting dalam menentukan pertumbuhan ayam kampung. Meski demikian sebenarnya pakan untuk ayam kampung tidaklah serumit pakan untuk ayam lain seperti broiler, ayam petelur dan lain-lain.</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Bahan pakan yang bisa diberikan antara lain : konsentrat, dedak, jagung. Selain makanan pabrikan tersebut bisa juga diberikan pakan alternatif seperti sisa dapur/warung, roti BS, mie instant remuk, bihun BS, dan lain sebagainya. Pakan alternatif tersebut cukup bisa menghemat biaaya produksi sehingga keuntungan usaha ayam kampung bisa meningkat.</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Yang terpenting dalam menyusun ransum untuk ayam kampung harus memperhatikan kebutuhan </w:t>
      </w:r>
      <w:r w:rsidRPr="00403572">
        <w:rPr>
          <w:rFonts w:ascii="inherit" w:eastAsia="Times New Roman" w:hAnsi="inherit" w:cs="Arial"/>
          <w:b/>
          <w:bCs/>
          <w:color w:val="000000"/>
          <w:sz w:val="21"/>
          <w:szCs w:val="21"/>
          <w:bdr w:val="none" w:sz="0" w:space="0" w:color="auto" w:frame="1"/>
          <w:lang w:eastAsia="id-ID"/>
        </w:rPr>
        <w:t>nutrisi ayam kampung</w:t>
      </w:r>
      <w:r w:rsidRPr="00403572">
        <w:rPr>
          <w:rFonts w:ascii="inherit" w:eastAsia="Times New Roman" w:hAnsi="inherit" w:cs="Arial"/>
          <w:color w:val="000000"/>
          <w:sz w:val="21"/>
          <w:szCs w:val="21"/>
          <w:bdr w:val="none" w:sz="0" w:space="0" w:color="auto" w:frame="1"/>
          <w:lang w:eastAsia="id-ID"/>
        </w:rPr>
        <w:t> yaitu protein kasar (PK) sebesar 12% dan energi metabolis (EM) sebesar 2500 Kkal/kg. Untuk Jumlah </w:t>
      </w:r>
      <w:r w:rsidRPr="00403572">
        <w:rPr>
          <w:rFonts w:ascii="inherit" w:eastAsia="Times New Roman" w:hAnsi="inherit" w:cs="Arial"/>
          <w:b/>
          <w:bCs/>
          <w:color w:val="000000"/>
          <w:sz w:val="21"/>
          <w:szCs w:val="21"/>
          <w:bdr w:val="none" w:sz="0" w:space="0" w:color="auto" w:frame="1"/>
          <w:lang w:eastAsia="id-ID"/>
        </w:rPr>
        <w:t>pakan</w:t>
      </w:r>
      <w:r w:rsidRPr="00403572">
        <w:rPr>
          <w:rFonts w:ascii="inherit" w:eastAsia="Times New Roman" w:hAnsi="inherit" w:cs="Arial"/>
          <w:color w:val="000000"/>
          <w:sz w:val="21"/>
          <w:szCs w:val="21"/>
          <w:bdr w:val="none" w:sz="0" w:space="0" w:color="auto" w:frame="1"/>
          <w:lang w:eastAsia="id-ID"/>
        </w:rPr>
        <w:t> yang diberikan untuk ayam kampung disesuaikan dengan usia ayam kampung itu sendiri, seperti berikut:</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7 gram/per hari sampai umur 1 minggu</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19 gram/per hari sampai umur 2 minggu</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34 gram/per hari sampai umur 3 minggu</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47 gram/per hari sampai umur 4 minggu</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58 gram/per hari sampai umur 5 minggu</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66 gram/per hari sampai umur 6 minggu</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72 gram/per hari sampai umur 7 minggu</w:t>
      </w:r>
    </w:p>
    <w:p w:rsidR="00403572" w:rsidRPr="00403572" w:rsidRDefault="00403572" w:rsidP="008D4109">
      <w:pPr>
        <w:numPr>
          <w:ilvl w:val="0"/>
          <w:numId w:val="1"/>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74 gram/per hari sampai umur 8 minggu</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Selain makanan, ayam kampung memerlukan minuman. Minuman diberikan secara tidak terbatas, disediakan wadah untuk minuman, jika habis ditambahkan lagi.</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Untuk mendukung keberhasilan budidaya ayam kampung, PT Natural Nusantara (NASA) mengeluarkan serangkaian </w:t>
      </w:r>
      <w:hyperlink r:id="rId5" w:tgtFrame="_blank" w:history="1">
        <w:r w:rsidRPr="00403572">
          <w:rPr>
            <w:rFonts w:ascii="inherit" w:eastAsia="Times New Roman" w:hAnsi="inherit" w:cs="Arial"/>
            <w:color w:val="4DBD10"/>
            <w:sz w:val="21"/>
            <w:szCs w:val="21"/>
            <w:bdr w:val="none" w:sz="0" w:space="0" w:color="auto" w:frame="1"/>
            <w:lang w:eastAsia="id-ID"/>
          </w:rPr>
          <w:t>produk vitamin</w:t>
        </w:r>
      </w:hyperlink>
      <w:r w:rsidRPr="00403572">
        <w:rPr>
          <w:rFonts w:ascii="inherit" w:eastAsia="Times New Roman" w:hAnsi="inherit" w:cs="Arial"/>
          <w:color w:val="000000"/>
          <w:sz w:val="21"/>
          <w:szCs w:val="21"/>
          <w:bdr w:val="none" w:sz="0" w:space="0" w:color="auto" w:frame="1"/>
          <w:lang w:eastAsia="id-ID"/>
        </w:rPr>
        <w:t> yang sangat bermanfaat bagi peningkatan produktivitas peternakan ayam kampung, baik dari segi kualitas, kuantitas, dan efektivitas. Produk tersebut di antaranya </w:t>
      </w:r>
      <w:hyperlink r:id="rId6" w:tgtFrame="_blank" w:history="1">
        <w:r w:rsidRPr="00403572">
          <w:rPr>
            <w:rFonts w:ascii="inherit" w:eastAsia="Times New Roman" w:hAnsi="inherit" w:cs="Arial"/>
            <w:b/>
            <w:bCs/>
            <w:color w:val="000000"/>
            <w:sz w:val="21"/>
            <w:szCs w:val="21"/>
            <w:bdr w:val="none" w:sz="0" w:space="0" w:color="auto" w:frame="1"/>
            <w:lang w:eastAsia="id-ID"/>
          </w:rPr>
          <w:t>VITERNA</w:t>
        </w:r>
      </w:hyperlink>
      <w:r w:rsidRPr="00403572">
        <w:rPr>
          <w:rFonts w:ascii="inherit" w:eastAsia="Times New Roman" w:hAnsi="inherit" w:cs="Arial"/>
          <w:color w:val="000000"/>
          <w:sz w:val="21"/>
          <w:szCs w:val="21"/>
          <w:bdr w:val="none" w:sz="0" w:space="0" w:color="auto" w:frame="1"/>
          <w:lang w:eastAsia="id-ID"/>
        </w:rPr>
        <w:t>, </w:t>
      </w:r>
      <w:hyperlink r:id="rId7"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w:t>
      </w:r>
      <w:hyperlink r:id="rId8" w:tgtFrame="_blank" w:history="1">
        <w:r w:rsidRPr="00403572">
          <w:rPr>
            <w:rFonts w:ascii="inherit" w:eastAsia="Times New Roman" w:hAnsi="inherit" w:cs="Arial"/>
            <w:b/>
            <w:bCs/>
            <w:color w:val="000000"/>
            <w:sz w:val="21"/>
            <w:szCs w:val="21"/>
            <w:bdr w:val="none" w:sz="0" w:space="0" w:color="auto" w:frame="1"/>
            <w:lang w:eastAsia="id-ID"/>
          </w:rPr>
          <w:t>HORMONIK</w:t>
        </w:r>
      </w:hyperlink>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lastRenderedPageBreak/>
        <w:t>Viterna Plus merupakan suplemen khusus ternak dengan kandungan :</w:t>
      </w:r>
    </w:p>
    <w:p w:rsidR="00403572" w:rsidRPr="00403572" w:rsidRDefault="00403572" w:rsidP="008D4109">
      <w:pPr>
        <w:numPr>
          <w:ilvl w:val="0"/>
          <w:numId w:val="2"/>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Mineral-mineral yang penting untuk pertumbuhan tulang, organ luar dan dalam, pembentukan darah dan lain-lain.</w:t>
      </w:r>
    </w:p>
    <w:p w:rsidR="00403572" w:rsidRPr="00403572" w:rsidRDefault="00403572" w:rsidP="008D4109">
      <w:pPr>
        <w:numPr>
          <w:ilvl w:val="0"/>
          <w:numId w:val="2"/>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Asam-asam amino utama seperti Arginin, Histidin, Isoleucine, Lycine, Methionine , Phenylalanine, Threonine, Thryptophan, dan Valine sebagai penyusun protein untuk pembentukan sel, jaringan, dan organ tubuh.</w:t>
      </w:r>
    </w:p>
    <w:p w:rsidR="00403572" w:rsidRPr="00403572" w:rsidRDefault="00403572" w:rsidP="008D4109">
      <w:pPr>
        <w:numPr>
          <w:ilvl w:val="0"/>
          <w:numId w:val="2"/>
        </w:numPr>
        <w:shd w:val="clear" w:color="auto" w:fill="F6F5F5"/>
        <w:tabs>
          <w:tab w:val="clear" w:pos="720"/>
          <w:tab w:val="num" w:pos="284"/>
        </w:tabs>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Vitamin-vitamin lengkap, yaitu A, D, E, K, C dan B Komplek untuk kesehatan dan ketahanan tubuh.</w:t>
      </w:r>
    </w:p>
    <w:p w:rsidR="00403572" w:rsidRPr="00403572" w:rsidRDefault="00403572" w:rsidP="008D4109">
      <w:pPr>
        <w:shd w:val="clear" w:color="auto" w:fill="F6F5F5"/>
        <w:tabs>
          <w:tab w:val="num" w:pos="284"/>
        </w:tabs>
        <w:spacing w:after="0" w:line="336" w:lineRule="atLeast"/>
        <w:ind w:left="284" w:hanging="284"/>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Pemberian </w:t>
      </w:r>
      <w:hyperlink r:id="rId9"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yang mengandung berbagai mineral penting untuk pertumbuhan ternak, seperti N, P, K, Ca, Mg, Fe dan lain-lain serta dilengkapi protein dan lemak nabati, mampu meningkatkan pertumbuhan ternak ayam kampung, ketahanan tubuh babi, mengurangi kadar kolesterol daging dan mengurangi bau kotoran. Untuk hasil lebih optimal, pemberian </w:t>
      </w:r>
      <w:hyperlink r:id="rId10"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disarankan ditambahkan dengan </w:t>
      </w:r>
      <w:r w:rsidRPr="00403572">
        <w:rPr>
          <w:rFonts w:ascii="inherit" w:eastAsia="Times New Roman" w:hAnsi="inherit" w:cs="Arial"/>
          <w:b/>
          <w:bCs/>
          <w:color w:val="000000"/>
          <w:sz w:val="21"/>
          <w:szCs w:val="21"/>
          <w:bdr w:val="none" w:sz="0" w:space="0" w:color="auto" w:frame="1"/>
          <w:lang w:eastAsia="id-ID"/>
        </w:rPr>
        <w:t>Hormonik</w:t>
      </w: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8D4109">
      <w:pPr>
        <w:shd w:val="clear" w:color="auto" w:fill="F6F5F5"/>
        <w:tabs>
          <w:tab w:val="num" w:pos="284"/>
        </w:tabs>
        <w:spacing w:after="0" w:line="336" w:lineRule="atLeast"/>
        <w:ind w:left="284" w:hanging="284"/>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Hormonik berperan sebagai zat pengatur tumbuh, di mana keberadaannya akan sangat penting dalam membantu meningkatkan pertumbuhan ternak babi. Sehingga budidaya ternak ayam kampung bisa dilakukan dalam waktu lebih singkat tetapi tetap mendapatkan hasil yang optimal.</w:t>
      </w:r>
    </w:p>
    <w:p w:rsidR="00403572" w:rsidRPr="00403572" w:rsidRDefault="00403572" w:rsidP="008D4109">
      <w:pPr>
        <w:shd w:val="clear" w:color="auto" w:fill="F6F5F5"/>
        <w:tabs>
          <w:tab w:val="num" w:pos="284"/>
        </w:tabs>
        <w:spacing w:after="0" w:line="336" w:lineRule="atLeast"/>
        <w:ind w:left="284" w:hanging="284"/>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Pemakaian </w:t>
      </w:r>
      <w:hyperlink r:id="rId11" w:tgtFrame="_blank" w:history="1">
        <w:r w:rsidRPr="00403572">
          <w:rPr>
            <w:rFonts w:ascii="inherit" w:eastAsia="Times New Roman" w:hAnsi="inherit" w:cs="Arial"/>
            <w:b/>
            <w:bCs/>
            <w:color w:val="4DBD10"/>
            <w:sz w:val="21"/>
            <w:szCs w:val="21"/>
            <w:bdr w:val="none" w:sz="0" w:space="0" w:color="auto" w:frame="1"/>
            <w:lang w:eastAsia="id-ID"/>
          </w:rPr>
          <w:t>VITERNA</w:t>
        </w:r>
      </w:hyperlink>
      <w:r w:rsidRPr="00403572">
        <w:rPr>
          <w:rFonts w:ascii="inherit" w:eastAsia="Times New Roman" w:hAnsi="inherit" w:cs="Arial"/>
          <w:b/>
          <w:bCs/>
          <w:color w:val="000000"/>
          <w:sz w:val="21"/>
          <w:szCs w:val="21"/>
          <w:bdr w:val="none" w:sz="0" w:space="0" w:color="auto" w:frame="1"/>
          <w:lang w:eastAsia="id-ID"/>
        </w:rPr>
        <w:t> Plus</w:t>
      </w:r>
      <w:r w:rsidRPr="00403572">
        <w:rPr>
          <w:rFonts w:ascii="inherit" w:eastAsia="Times New Roman" w:hAnsi="inherit" w:cs="Arial"/>
          <w:color w:val="000000"/>
          <w:sz w:val="21"/>
          <w:szCs w:val="21"/>
          <w:bdr w:val="none" w:sz="0" w:space="0" w:color="auto" w:frame="1"/>
          <w:lang w:eastAsia="id-ID"/>
        </w:rPr>
        <w:t>, </w:t>
      </w:r>
      <w:hyperlink r:id="rId12"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dan </w:t>
      </w:r>
      <w:hyperlink r:id="rId13" w:tgtFrame="_blank" w:history="1">
        <w:r w:rsidRPr="00403572">
          <w:rPr>
            <w:rFonts w:ascii="inherit" w:eastAsia="Times New Roman" w:hAnsi="inherit" w:cs="Arial"/>
            <w:b/>
            <w:bCs/>
            <w:color w:val="000000"/>
            <w:sz w:val="21"/>
            <w:szCs w:val="21"/>
            <w:bdr w:val="none" w:sz="0" w:space="0" w:color="auto" w:frame="1"/>
            <w:lang w:eastAsia="id-ID"/>
          </w:rPr>
          <w:t>HORMONIK</w:t>
        </w:r>
      </w:hyperlink>
      <w:r w:rsidRPr="00403572">
        <w:rPr>
          <w:rFonts w:ascii="inherit" w:eastAsia="Times New Roman" w:hAnsi="inherit" w:cs="Arial"/>
          <w:color w:val="000000"/>
          <w:sz w:val="21"/>
          <w:szCs w:val="21"/>
          <w:bdr w:val="none" w:sz="0" w:space="0" w:color="auto" w:frame="1"/>
          <w:lang w:eastAsia="id-ID"/>
        </w:rPr>
        <w:t> bisa dilakukan sebagai campuran air minum yang diberikan sepanjang hari. Bisa pula dicampurkan sebagai pembasah pada pakan konsentrat.</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8D4109">
      <w:pPr>
        <w:shd w:val="clear" w:color="auto" w:fill="F6F5F5"/>
        <w:spacing w:after="0" w:line="336" w:lineRule="atLeast"/>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C. SISTEM KANDANG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Ada tiga macam </w:t>
      </w:r>
      <w:r w:rsidRPr="00403572">
        <w:rPr>
          <w:rFonts w:ascii="inherit" w:eastAsia="Times New Roman" w:hAnsi="inherit" w:cs="Arial"/>
          <w:b/>
          <w:bCs/>
          <w:color w:val="000000"/>
          <w:sz w:val="21"/>
          <w:szCs w:val="21"/>
          <w:bdr w:val="none" w:sz="0" w:space="0" w:color="auto" w:frame="1"/>
          <w:lang w:eastAsia="id-ID"/>
        </w:rPr>
        <w:t>kandang</w:t>
      </w:r>
      <w:r w:rsidRPr="00403572">
        <w:rPr>
          <w:rFonts w:ascii="inherit" w:eastAsia="Times New Roman" w:hAnsi="inherit" w:cs="Arial"/>
          <w:color w:val="000000"/>
          <w:sz w:val="21"/>
          <w:szCs w:val="21"/>
          <w:bdr w:val="none" w:sz="0" w:space="0" w:color="auto" w:frame="1"/>
          <w:lang w:eastAsia="id-ID"/>
        </w:rPr>
        <w:t>, yakni kandang box, kandang postal dan kandang baterai. Kandang box sebagai tempat pemeliharaan anakan ayam kampung unggulan atau DOC. Disebut kandang box karena bentuknya yang memang kotak.</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Dalam kadang box ukuran 1 x 1 m dapat diisi sebanyak 40 -45 DOC. Lama pemeliharaan DOC dalam kandang box +- 20 hari. Untuk menjaga kehangatan kandang diberikan lampu pada kandang box dengan suhu 30 – 32 derajat celcius.</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Memasuki hari ke-21 ayam kampung dipindah ke kandang pembesaran atau kandang postal. Ukuran kandang postal menyesuaikan dengan jumlah ayam kampung yang dipelihara. Kandang postal ukuran 5 x 20 m bisa diisi sebanyak 1200 ekor ayam kampung unggulan. Lama pemeliharan dalam kandang postal ini adalah ketika ayam kampung unggulan berumur 21 hari sampai waktu panen.</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Untuk kandang baterai diperlukan sebagai </w:t>
      </w:r>
      <w:r w:rsidRPr="00403572">
        <w:rPr>
          <w:rFonts w:ascii="inherit" w:eastAsia="Times New Roman" w:hAnsi="inherit" w:cs="Arial"/>
          <w:b/>
          <w:bCs/>
          <w:color w:val="000000"/>
          <w:sz w:val="21"/>
          <w:szCs w:val="21"/>
          <w:bdr w:val="none" w:sz="0" w:space="0" w:color="auto" w:frame="1"/>
          <w:lang w:eastAsia="id-ID"/>
        </w:rPr>
        <w:t>kandang</w:t>
      </w:r>
      <w:r w:rsidRPr="00403572">
        <w:rPr>
          <w:rFonts w:ascii="inherit" w:eastAsia="Times New Roman" w:hAnsi="inherit" w:cs="Arial"/>
          <w:color w:val="000000"/>
          <w:sz w:val="21"/>
          <w:szCs w:val="21"/>
          <w:bdr w:val="none" w:sz="0" w:space="0" w:color="auto" w:frame="1"/>
          <w:lang w:eastAsia="id-ID"/>
        </w:rPr>
        <w:t> untuk indukan atau </w:t>
      </w:r>
      <w:r w:rsidRPr="00403572">
        <w:rPr>
          <w:rFonts w:ascii="inherit" w:eastAsia="Times New Roman" w:hAnsi="inherit" w:cs="Arial"/>
          <w:b/>
          <w:bCs/>
          <w:color w:val="000000"/>
          <w:sz w:val="21"/>
          <w:szCs w:val="21"/>
          <w:bdr w:val="none" w:sz="0" w:space="0" w:color="auto" w:frame="1"/>
          <w:lang w:eastAsia="id-ID"/>
        </w:rPr>
        <w:t>ayam kampung petelur</w:t>
      </w:r>
      <w:r w:rsidRPr="00403572">
        <w:rPr>
          <w:rFonts w:ascii="inherit" w:eastAsia="Times New Roman" w:hAnsi="inherit" w:cs="Arial"/>
          <w:color w:val="000000"/>
          <w:sz w:val="21"/>
          <w:szCs w:val="21"/>
          <w:bdr w:val="none" w:sz="0" w:space="0" w:color="auto" w:frame="1"/>
          <w:lang w:eastAsia="id-ID"/>
        </w:rPr>
        <w:t>. Lokasi kandang yang ideal adalah memiliki jarak dengan permukiman minimal 5 m, tidak lembab, sinar matahari pagi dapat masuk dan sirkulasi udara cukup baik. Sebaiknya memilih lokasi yang agak rindang dan terhalangi oleh bangunan atau tembok lain agar angin tidak berhembus langsung ke dalam kandang. Sebelum kandang diisi dengan </w:t>
      </w:r>
      <w:r w:rsidRPr="00403572">
        <w:rPr>
          <w:rFonts w:ascii="inherit" w:eastAsia="Times New Roman" w:hAnsi="inherit" w:cs="Arial"/>
          <w:b/>
          <w:bCs/>
          <w:color w:val="000000"/>
          <w:sz w:val="21"/>
          <w:szCs w:val="21"/>
          <w:bdr w:val="none" w:sz="0" w:space="0" w:color="auto" w:frame="1"/>
          <w:lang w:eastAsia="id-ID"/>
        </w:rPr>
        <w:t>ayam kampung</w:t>
      </w:r>
      <w:r w:rsidRPr="00403572">
        <w:rPr>
          <w:rFonts w:ascii="inherit" w:eastAsia="Times New Roman" w:hAnsi="inherit" w:cs="Arial"/>
          <w:color w:val="000000"/>
          <w:sz w:val="21"/>
          <w:szCs w:val="21"/>
          <w:bdr w:val="none" w:sz="0" w:space="0" w:color="auto" w:frame="1"/>
          <w:lang w:eastAsia="id-ID"/>
        </w:rPr>
        <w:t>, perlu dilakukan penyucihamaan dengan disinfektan yang tidak berbahaya bagi ayam.</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8D4109">
      <w:pPr>
        <w:shd w:val="clear" w:color="auto" w:fill="F6F5F5"/>
        <w:spacing w:after="0" w:line="336" w:lineRule="atLeast"/>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lastRenderedPageBreak/>
        <w:t>D. PENGENDALIAN PENYAKIT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Penyakit pada ayam kampung</w:t>
      </w:r>
      <w:r w:rsidRPr="00403572">
        <w:rPr>
          <w:rFonts w:ascii="inherit" w:eastAsia="Times New Roman" w:hAnsi="inherit" w:cs="Arial"/>
          <w:color w:val="000000"/>
          <w:sz w:val="21"/>
          <w:szCs w:val="21"/>
          <w:bdr w:val="none" w:sz="0" w:space="0" w:color="auto" w:frame="1"/>
          <w:lang w:eastAsia="id-ID"/>
        </w:rPr>
        <w:t> kerap kali menimbulkan masalah dan kerugian yang besar. Karena itu pengendalian dan pencegahan penyakit penting untuk dilakukan. Beberapa tindakan yang bisa dilakukan untuk mencegah penyakit antara lain:</w:t>
      </w:r>
    </w:p>
    <w:p w:rsidR="00403572" w:rsidRPr="00403572" w:rsidRDefault="00403572" w:rsidP="008D4109">
      <w:pPr>
        <w:numPr>
          <w:ilvl w:val="0"/>
          <w:numId w:val="3"/>
        </w:numPr>
        <w:shd w:val="clear" w:color="auto" w:fill="F6F5F5"/>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Menjaga sanitasi lingkungan kandang, peralatan kandang dan manusianya</w:t>
      </w:r>
    </w:p>
    <w:p w:rsidR="00403572" w:rsidRPr="00403572" w:rsidRDefault="00403572" w:rsidP="008D4109">
      <w:pPr>
        <w:numPr>
          <w:ilvl w:val="0"/>
          <w:numId w:val="3"/>
        </w:numPr>
        <w:shd w:val="clear" w:color="auto" w:fill="F6F5F5"/>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Pemberian pakan yang fresh dan sesuai kebutuhan ternak</w:t>
      </w:r>
    </w:p>
    <w:p w:rsidR="00403572" w:rsidRPr="00403572" w:rsidRDefault="00403572" w:rsidP="008D4109">
      <w:pPr>
        <w:numPr>
          <w:ilvl w:val="0"/>
          <w:numId w:val="3"/>
        </w:numPr>
        <w:shd w:val="clear" w:color="auto" w:fill="F6F5F5"/>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Melakukan vaksinasi secara teratur</w:t>
      </w:r>
    </w:p>
    <w:p w:rsidR="00403572" w:rsidRPr="00403572" w:rsidRDefault="00403572" w:rsidP="008D4109">
      <w:pPr>
        <w:numPr>
          <w:ilvl w:val="0"/>
          <w:numId w:val="3"/>
        </w:numPr>
        <w:shd w:val="clear" w:color="auto" w:fill="F6F5F5"/>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Pemilihan lokasi peternakan di daerah yang bebas penyakit</w:t>
      </w:r>
    </w:p>
    <w:p w:rsidR="00403572" w:rsidRPr="00403572" w:rsidRDefault="00403572" w:rsidP="008D4109">
      <w:pPr>
        <w:numPr>
          <w:ilvl w:val="0"/>
          <w:numId w:val="3"/>
        </w:numPr>
        <w:shd w:val="clear" w:color="auto" w:fill="F6F5F5"/>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Manajemen pemeliharaan yang baik</w:t>
      </w:r>
    </w:p>
    <w:p w:rsidR="00403572" w:rsidRPr="00403572" w:rsidRDefault="00403572" w:rsidP="008D4109">
      <w:pPr>
        <w:numPr>
          <w:ilvl w:val="0"/>
          <w:numId w:val="3"/>
        </w:numPr>
        <w:shd w:val="clear" w:color="auto" w:fill="F6F5F5"/>
        <w:spacing w:after="0" w:line="336" w:lineRule="atLeast"/>
        <w:ind w:left="284" w:hanging="284"/>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Kontrol terhadap binatang lain.</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Bila ada serangan penyakit </w:t>
      </w:r>
      <w:r w:rsidRPr="00403572">
        <w:rPr>
          <w:rFonts w:ascii="inherit" w:eastAsia="Times New Roman" w:hAnsi="inherit" w:cs="Arial"/>
          <w:b/>
          <w:bCs/>
          <w:color w:val="000000"/>
          <w:sz w:val="21"/>
          <w:szCs w:val="21"/>
          <w:bdr w:val="none" w:sz="0" w:space="0" w:color="auto" w:frame="1"/>
          <w:lang w:eastAsia="id-ID"/>
        </w:rPr>
        <w:t>ayam ngorok</w:t>
      </w:r>
      <w:r w:rsidRPr="00403572">
        <w:rPr>
          <w:rFonts w:ascii="inherit" w:eastAsia="Times New Roman" w:hAnsi="inherit" w:cs="Arial"/>
          <w:color w:val="000000"/>
          <w:sz w:val="21"/>
          <w:szCs w:val="21"/>
          <w:bdr w:val="none" w:sz="0" w:space="0" w:color="auto" w:frame="1"/>
          <w:lang w:eastAsia="id-ID"/>
        </w:rPr>
        <w:t> atau cekreh, tidak perlu khawatir lagi karena saat ini telah tersedia sebuah formula ampu</w:t>
      </w:r>
      <w:bookmarkStart w:id="0" w:name="_GoBack"/>
      <w:bookmarkEnd w:id="0"/>
      <w:r w:rsidRPr="00403572">
        <w:rPr>
          <w:rFonts w:ascii="inherit" w:eastAsia="Times New Roman" w:hAnsi="inherit" w:cs="Arial"/>
          <w:color w:val="000000"/>
          <w:sz w:val="21"/>
          <w:szCs w:val="21"/>
          <w:bdr w:val="none" w:sz="0" w:space="0" w:color="auto" w:frame="1"/>
          <w:lang w:eastAsia="id-ID"/>
        </w:rPr>
        <w:t>h untuk </w:t>
      </w:r>
      <w:r w:rsidRPr="00403572">
        <w:rPr>
          <w:rFonts w:ascii="inherit" w:eastAsia="Times New Roman" w:hAnsi="inherit" w:cs="Arial"/>
          <w:b/>
          <w:bCs/>
          <w:color w:val="000000"/>
          <w:sz w:val="21"/>
          <w:szCs w:val="21"/>
          <w:bdr w:val="none" w:sz="0" w:space="0" w:color="auto" w:frame="1"/>
          <w:lang w:eastAsia="id-ID"/>
        </w:rPr>
        <w:t>mengatasi ayam ngorok. Obat ayam ngorok</w:t>
      </w:r>
      <w:r w:rsidRPr="00403572">
        <w:rPr>
          <w:rFonts w:ascii="inherit" w:eastAsia="Times New Roman" w:hAnsi="inherit" w:cs="Arial"/>
          <w:color w:val="000000"/>
          <w:sz w:val="21"/>
          <w:szCs w:val="21"/>
          <w:bdr w:val="none" w:sz="0" w:space="0" w:color="auto" w:frame="1"/>
          <w:lang w:eastAsia="id-ID"/>
        </w:rPr>
        <w:t> ini bernama </w:t>
      </w:r>
      <w:hyperlink r:id="rId14" w:tgtFrame="_blank" w:history="1">
        <w:r w:rsidRPr="00403572">
          <w:rPr>
            <w:rFonts w:ascii="inherit" w:eastAsia="Times New Roman" w:hAnsi="inherit" w:cs="Arial"/>
            <w:b/>
            <w:bCs/>
            <w:color w:val="4DBD10"/>
            <w:sz w:val="21"/>
            <w:szCs w:val="21"/>
            <w:bdr w:val="none" w:sz="0" w:space="0" w:color="auto" w:frame="1"/>
            <w:lang w:eastAsia="id-ID"/>
          </w:rPr>
          <w:t>Prontech</w:t>
        </w:r>
      </w:hyperlink>
      <w:r w:rsidRPr="00403572">
        <w:rPr>
          <w:rFonts w:ascii="inherit" w:eastAsia="Times New Roman" w:hAnsi="inherit" w:cs="Arial"/>
          <w:color w:val="000000"/>
          <w:sz w:val="21"/>
          <w:szCs w:val="21"/>
          <w:bdr w:val="none" w:sz="0" w:space="0" w:color="auto" w:frame="1"/>
          <w:lang w:eastAsia="id-ID"/>
        </w:rPr>
        <w:t>.</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Dengan pemeliharaan ayam kampung secara intensif dapat meningkatkan pemenuhan kebutuhan </w:t>
      </w:r>
      <w:r w:rsidRPr="00403572">
        <w:rPr>
          <w:rFonts w:ascii="inherit" w:eastAsia="Times New Roman" w:hAnsi="inherit" w:cs="Arial"/>
          <w:b/>
          <w:bCs/>
          <w:color w:val="000000"/>
          <w:sz w:val="21"/>
          <w:szCs w:val="21"/>
          <w:bdr w:val="none" w:sz="0" w:space="0" w:color="auto" w:frame="1"/>
          <w:lang w:eastAsia="id-ID"/>
        </w:rPr>
        <w:t>daging ayam kampung</w:t>
      </w:r>
      <w:r w:rsidRPr="00403572">
        <w:rPr>
          <w:rFonts w:ascii="inherit" w:eastAsia="Times New Roman" w:hAnsi="inherit" w:cs="Arial"/>
          <w:color w:val="000000"/>
          <w:sz w:val="21"/>
          <w:szCs w:val="21"/>
          <w:bdr w:val="none" w:sz="0" w:space="0" w:color="auto" w:frame="1"/>
          <w:lang w:eastAsia="id-ID"/>
        </w:rPr>
        <w:t> yang semakin meningkat.</w:t>
      </w:r>
    </w:p>
    <w:p w:rsidR="005E2C9E" w:rsidRDefault="005E2C9E"/>
    <w:sectPr w:rsidR="005E2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02FA0"/>
    <w:multiLevelType w:val="multilevel"/>
    <w:tmpl w:val="87DE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905C80"/>
    <w:multiLevelType w:val="multilevel"/>
    <w:tmpl w:val="C3DEB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00EC9"/>
    <w:multiLevelType w:val="multilevel"/>
    <w:tmpl w:val="C46E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72"/>
    <w:rsid w:val="00403572"/>
    <w:rsid w:val="005E2C9E"/>
    <w:rsid w:val="008D4109"/>
    <w:rsid w:val="00AF063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F77A4-FA4B-4359-A4DE-7F6D86B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3572"/>
    <w:rPr>
      <w:b/>
      <w:bCs/>
    </w:rPr>
  </w:style>
  <w:style w:type="character" w:customStyle="1" w:styleId="apple-converted-space">
    <w:name w:val="apple-converted-space"/>
    <w:basedOn w:val="DefaultParagraphFont"/>
    <w:rsid w:val="00403572"/>
  </w:style>
  <w:style w:type="character" w:styleId="Hyperlink">
    <w:name w:val="Hyperlink"/>
    <w:basedOn w:val="DefaultParagraphFont"/>
    <w:uiPriority w:val="99"/>
    <w:semiHidden/>
    <w:unhideWhenUsed/>
    <w:rsid w:val="00403572"/>
    <w:rPr>
      <w:color w:val="0000FF"/>
      <w:u w:val="single"/>
    </w:rPr>
  </w:style>
  <w:style w:type="paragraph" w:styleId="NormalWeb">
    <w:name w:val="Normal (Web)"/>
    <w:basedOn w:val="Normal"/>
    <w:uiPriority w:val="99"/>
    <w:semiHidden/>
    <w:unhideWhenUsed/>
    <w:rsid w:val="00403572"/>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uknaturalnusantara.com/produk-natural-nusantara/hormonik-hormon-organik/" TargetMode="External"/><Relationship Id="rId13" Type="http://schemas.openxmlformats.org/officeDocument/2006/relationships/hyperlink" Target="http://www.produknaturalnusantara.com/produk-natural-nusantara/hormonik-hormon-organik/" TargetMode="External"/><Relationship Id="rId3" Type="http://schemas.openxmlformats.org/officeDocument/2006/relationships/settings" Target="settings.xml"/><Relationship Id="rId7" Type="http://schemas.openxmlformats.org/officeDocument/2006/relationships/hyperlink" Target="http://www.produknaturalnusantara.com/produk-natural-nusantara/pupuk-organik-cair-nasa/" TargetMode="External"/><Relationship Id="rId12" Type="http://schemas.openxmlformats.org/officeDocument/2006/relationships/hyperlink" Target="http://www.produknaturalnusantara.com/produk-natural-nusantara/pupuk-organik-cair-nas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oduknaturalnusantara.com/produk-natural-nusantara/viterna-vitamin-ternak-alami/" TargetMode="External"/><Relationship Id="rId11" Type="http://schemas.openxmlformats.org/officeDocument/2006/relationships/hyperlink" Target="http://www.produknaturalnusantara.com/produk-natural-nusantara/viterna-vitamin-ternak-alami/" TargetMode="External"/><Relationship Id="rId5" Type="http://schemas.openxmlformats.org/officeDocument/2006/relationships/hyperlink" Target="http://www.produknaturalnusantara.com/vitamin-ayam-kampung-super/" TargetMode="External"/><Relationship Id="rId15" Type="http://schemas.openxmlformats.org/officeDocument/2006/relationships/fontTable" Target="fontTable.xml"/><Relationship Id="rId10" Type="http://schemas.openxmlformats.org/officeDocument/2006/relationships/hyperlink" Target="http://www.produknaturalnusantara.com/produk-natural-nusantara/pupuk-organik-cair-nasa/" TargetMode="External"/><Relationship Id="rId4" Type="http://schemas.openxmlformats.org/officeDocument/2006/relationships/webSettings" Target="webSettings.xml"/><Relationship Id="rId9" Type="http://schemas.openxmlformats.org/officeDocument/2006/relationships/hyperlink" Target="http://www.produknaturalnusantara.com/produk-natural-nusantara/pupuk-organik-cair-nasa/" TargetMode="External"/><Relationship Id="rId14" Type="http://schemas.openxmlformats.org/officeDocument/2006/relationships/hyperlink" Target="http://www.produknaturalnusantara.com/obat-ayam-ngorok-pron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binti</dc:creator>
  <cp:lastModifiedBy>PA2LIMO</cp:lastModifiedBy>
  <cp:revision>3</cp:revision>
  <dcterms:created xsi:type="dcterms:W3CDTF">2016-09-20T08:06:00Z</dcterms:created>
  <dcterms:modified xsi:type="dcterms:W3CDTF">2016-09-24T14:52:00Z</dcterms:modified>
</cp:coreProperties>
</file>